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01/01/2023 A </w:t>
            </w:r>
            <w:r>
              <w:rPr>
                <w:rFonts w:ascii="Arial"/>
                <w:b/>
                <w:spacing w:val="-2"/>
                <w:sz w:val="14"/>
              </w:rPr>
              <w:t>31/12/2023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37.762.500,00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36.114.694,20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36.114.694,20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1.647.805,80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</w:t>
            </w:r>
            <w:r>
              <w:rPr>
                <w:spacing w:val="-2"/>
                <w:sz w:val="12"/>
              </w:rPr>
              <w:t>TRIBUTARIA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1.542.000,00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1.406.727,38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1.406.727,38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135.272,62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IMPOSTOS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1.392.000,00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1.340.347,39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1.340.347,39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51.652,61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O PATRIMONIO E A </w:t>
            </w:r>
            <w:r>
              <w:rPr>
                <w:spacing w:val="-2"/>
                <w:sz w:val="12"/>
              </w:rPr>
              <w:t>RENDA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758.300,02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758.300,02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408.300,02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</w:t>
            </w:r>
            <w:r>
              <w:rPr>
                <w:spacing w:val="-2"/>
                <w:sz w:val="12"/>
              </w:rPr>
              <w:t>URBANA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52.980,00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52.980,00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1112.50.03.00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1112.50.04.00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</w:t>
            </w:r>
            <w:r>
              <w:rPr>
                <w:spacing w:val="-2"/>
                <w:sz w:val="12"/>
              </w:rPr>
              <w:t>IMÓVEIS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289.500,00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758.300,02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758.300,02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468.800,02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758.300,02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758.300,02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608.300,02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1112.53.01.00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TRANSMISSÃO "INTER VIVOS"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a Renda e Proventos de Qualquer </w:t>
            </w:r>
            <w:r>
              <w:rPr>
                <w:spacing w:val="-2"/>
                <w:sz w:val="12"/>
              </w:rPr>
              <w:t>Natureza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278.058,48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278.058,48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487.941,52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</w:t>
            </w:r>
            <w:r>
              <w:rPr>
                <w:spacing w:val="-2"/>
                <w:sz w:val="12"/>
              </w:rPr>
              <w:t>FONTE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278.058,48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278.058,48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487.941,52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</w:t>
            </w:r>
            <w:r>
              <w:rPr>
                <w:spacing w:val="-2"/>
                <w:sz w:val="12"/>
              </w:rPr>
              <w:t>TRABALHO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561.600,00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271.648,72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271.648,72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289.951,28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281.120,00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271.648,72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271.648,72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9.471,28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230.120,00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230.120,00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50.360,00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50.360,00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</w:t>
            </w:r>
            <w:r>
              <w:rPr>
                <w:spacing w:val="-2"/>
                <w:sz w:val="12"/>
              </w:rPr>
              <w:t>RENDIMENTOS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204.400,00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6.409,76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6.409,76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197.990,24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6.409,76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6.409,76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93.590,24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headerReference w:type="default" r:id="rId5"/>
          <w:type w:val="continuous"/>
          <w:pgSz w:w="16840" w:h="11900" w:orient="landscape"/>
          <w:pgMar w:header="405" w:footer="0" w:top="2080" w:bottom="939" w:left="283" w:right="283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01/01/2023 A </w:t>
            </w:r>
            <w:r>
              <w:rPr>
                <w:rFonts w:ascii="Arial"/>
                <w:b/>
                <w:spacing w:val="-2"/>
                <w:sz w:val="14"/>
              </w:rPr>
              <w:t>31/12/2023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102.600,00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102.600,00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A PRODUÇÃO E CIRCULAÇÃO DE MERCADORIAS 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303.988,89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303.988,89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27.988,89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303.988,89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303.988,89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27.988,89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</w:t>
            </w:r>
            <w:r>
              <w:rPr>
                <w:spacing w:val="-2"/>
                <w:sz w:val="12"/>
              </w:rPr>
              <w:t>ISSQN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303.988,89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303.988,89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27.988,89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303.988,89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303.988,89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103.988,89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1114.51.11.00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ISSQN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TAXAS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66.379,99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66.379,99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83.620,01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</w:t>
            </w:r>
            <w:r>
              <w:rPr>
                <w:spacing w:val="-2"/>
                <w:sz w:val="12"/>
              </w:rPr>
              <w:t>FISCALIZAÇÃO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66.379,99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66.379,99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83.620,01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FISCALIZAÇÃO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66.379,99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66.379,99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83.620,01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DE </w:t>
            </w:r>
            <w:r>
              <w:rPr>
                <w:spacing w:val="-2"/>
                <w:sz w:val="12"/>
              </w:rPr>
              <w:t>CONTRIBUIÇÕES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34.089,56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34.089,56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34.089,56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34.089,56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17510000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77.910,44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34.089,56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134.400,00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14.093,15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14.093,15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120.306,85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DE VALORES </w:t>
            </w:r>
            <w:r>
              <w:rPr>
                <w:spacing w:val="-2"/>
                <w:sz w:val="12"/>
              </w:rPr>
              <w:t>MOBILIARIOS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134.400,00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14.093,15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14.093,15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120.306,85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</w:t>
            </w:r>
            <w:r>
              <w:rPr>
                <w:spacing w:val="-2"/>
                <w:sz w:val="12"/>
              </w:rPr>
              <w:t>BANCÁRIOS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134.400,00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14.093,15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14.093,15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120.306,85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7.800,52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7.800,52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42.199,48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15730000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6.114,09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6.114,09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35.885,91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01/01/2023 A </w:t>
            </w:r>
            <w:r>
              <w:rPr>
                <w:rFonts w:ascii="Arial"/>
                <w:b/>
                <w:spacing w:val="-2"/>
                <w:sz w:val="14"/>
              </w:rPr>
              <w:t>31/12/2023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16590000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178,54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178,54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6.821,46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16690000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17040000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35.960.600,00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32.142.202,65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32.142.202,65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3.818.397,35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20.766.100,00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19.636.298,05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19.636.298,05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1.129.801,95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DECORRENTES DE PARTICIPAÇÃO NA RECEITA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18.372.800,00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14.837.072,90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14.837.072,90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3.535.727,10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</w:t>
            </w:r>
            <w:r>
              <w:rPr>
                <w:spacing w:val="-5"/>
                <w:sz w:val="12"/>
              </w:rPr>
              <w:t>FPM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18.366.300,00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14.831.856,04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14.831.856,04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3.534.443,96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</w:t>
            </w:r>
            <w:r>
              <w:rPr>
                <w:spacing w:val="-2"/>
                <w:sz w:val="12"/>
              </w:rPr>
              <w:t>MENSAL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16.500.000,00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14.831.856,04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14.831.856,04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1.668.143,96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12.927.720,00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14.831.856,04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14.831.856,04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1.904.136,04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2.023.835,00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2.023.835,00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1.548.445,00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1.548.445,00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Cotas </w:t>
            </w:r>
            <w:r>
              <w:rPr>
                <w:spacing w:val="-2"/>
                <w:sz w:val="12"/>
              </w:rPr>
              <w:t>Extraordinárias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1.866.300,00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1.866.300,00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Cotas Extraordinárias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1.735.340,00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1.735.340,00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Cotas Extraordinárias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1711.51.21.00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Cotas Extraordinárias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80.960,00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80.960,00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5.216,86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5.216,86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1.283,14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3.900,00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5.216,86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5.216,86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1.316,86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1.625,00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1.625,00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1711.52.01.00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975,00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975,00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DAS COMPENSAÇÕES FINANCEIRAS PELA EXPLORAÇÃO DE RECURSOS </w:t>
            </w:r>
            <w:r>
              <w:rPr>
                <w:spacing w:val="-2"/>
                <w:sz w:val="12"/>
              </w:rPr>
              <w:t>NATURAIS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347.500,00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298.445,44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298.445,44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49.054,56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</w:t>
            </w:r>
            <w:r>
              <w:rPr>
                <w:spacing w:val="-2"/>
                <w:sz w:val="12"/>
              </w:rPr>
              <w:t>PETRÓLEO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347.500,00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298.445,44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298.445,44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49.054,56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PETRÓLEO – LEI Nº </w:t>
            </w:r>
            <w:r>
              <w:rPr>
                <w:spacing w:val="-2"/>
                <w:sz w:val="12"/>
              </w:rPr>
              <w:t>7.990/89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COMPENSAÇÃO FINANCEIRA PELA PRODUÇÃO DE PETRÓLEO – LEI Nº 7.990/89 -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1712.52.40.00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– </w:t>
            </w:r>
            <w:r>
              <w:rPr>
                <w:spacing w:val="-5"/>
                <w:sz w:val="12"/>
              </w:rPr>
              <w:t>FEP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344.500,00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298.445,44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298.445,44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46.054,56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01/01/2023 A </w:t>
            </w:r>
            <w:r>
              <w:rPr>
                <w:rFonts w:ascii="Arial"/>
                <w:b/>
                <w:spacing w:val="-2"/>
                <w:sz w:val="14"/>
              </w:rPr>
              <w:t>31/12/2023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– FEP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15730000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298.445,44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298.445,44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268.945,44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1712.52.41.00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– FEP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1.265.900,00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2.711.690,86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2.711.690,86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1.445.790,86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– REPASSES FUNDO A FUNDO - BLOCO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MANUTENÇÃO DAS AÇÕES 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1.255.900,00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2.711.690,86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2.711.690,86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1.455.790,86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746.900,00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2.454.999,16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2.454.999,16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1.708.099,16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746.900,00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2.454.999,16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2.454.999,16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1.708.099,16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ESPECIALIZADA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132.073,66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132.073,66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63.073,66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ESPECIALIZADA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69.000,00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132.073,66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132.073,66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63.073,66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VIGILÂNCIA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EM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378.000,00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21.686,46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21.686,46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356.313,54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VIGILÂNCIA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EM SAÚDE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378.000,00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21.686,46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21.686,46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356.313,54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1713.50.40.00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ASSISTÊNCIA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FARMACÊUTICA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62.859,58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62.859,58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21.859,58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ASSISTÊNCIA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FARMACÊUTICA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62.859,58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62.859,58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27.859,58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1713.50.41.00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ASSISTÊNCIA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FARMACÊUTICA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PROGRAMAS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40.072,00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40.072,00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19.072,00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1713.50.91.00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PROGRAMAS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40.072,00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40.072,00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34.072,00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1713.50.91.00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MANUTENÇÃO DAS AÇÕES E SERVIÇOS PÚBLICOS DE SAÚDE –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PROGRAMAS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REPASSES FUNDO A FUNDO - BLOCO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ESTRUTURAÇÃO DA REDE DE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1713.51.11.00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DO DESENVOLVIMENTO DA EDUCAÇÃO – </w:t>
            </w:r>
            <w:r>
              <w:rPr>
                <w:spacing w:val="-4"/>
                <w:sz w:val="12"/>
              </w:rPr>
              <w:t>FNDE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314.667,32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314.667,32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111.332,68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 SALÁRIO-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157.000,00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130.534,25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130.534,25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26.465,75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 SALÁRIO-EDUCAÇÃO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130.534,25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130.534,25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26.465,75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DINHEIRO DIRETO NA ESCOLA – </w:t>
            </w:r>
            <w:r>
              <w:rPr>
                <w:spacing w:val="-4"/>
                <w:sz w:val="12"/>
              </w:rPr>
              <w:t>PDDE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DINHEIRO DIRETO NA ESCOLA – PDDE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ALIMENTAÇÃO ESCOLAR – </w:t>
            </w:r>
            <w:r>
              <w:rPr>
                <w:spacing w:val="-4"/>
                <w:sz w:val="12"/>
              </w:rPr>
              <w:t>PNAE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98.553,20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98.553,20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3.553,20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ALIMENTAÇÃO ESCOLAR – PNAE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98.553,20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98.553,20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3.553,20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APOIO AO TRANSPORTE DO ESCOLAR – </w:t>
            </w:r>
            <w:r>
              <w:rPr>
                <w:spacing w:val="-2"/>
                <w:sz w:val="12"/>
              </w:rPr>
              <w:t>PNATE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85.579,87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85.579,87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9.420,13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1714.53.01.00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REFERENTES AO PROGRAMA NACIONAL DE APOIO AO TRANSPORTE DO ESCOLAR – PNATE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15530000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85.579,87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85.579,87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9.420,13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1714.98.00.00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DIRETAS DO FUNDO NACIONAL DO DESENVOLVIMENTO DA EDUCAÇÃO – </w:t>
            </w:r>
            <w:r>
              <w:rPr>
                <w:spacing w:val="-4"/>
                <w:sz w:val="12"/>
              </w:rPr>
              <w:t>FNDE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78.000,00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78.000,00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01/01/2023 A </w:t>
            </w:r>
            <w:r>
              <w:rPr>
                <w:rFonts w:ascii="Arial"/>
                <w:b/>
                <w:spacing w:val="-2"/>
                <w:sz w:val="14"/>
              </w:rPr>
              <w:t>31/12/2023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1714.98.01.00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DIRETAS DO FUNDO NACIONAL DO DESENVOLVIMENTO DA EDUCAÇÃO – FNDE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78.000,00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78.000,00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</w:t>
            </w:r>
            <w:r>
              <w:rPr>
                <w:spacing w:val="-4"/>
                <w:sz w:val="12"/>
              </w:rPr>
              <w:t>FNAS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146.400,00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274.262,46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274.262,46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127.862,46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</w:t>
            </w:r>
            <w:r>
              <w:rPr>
                <w:spacing w:val="-4"/>
                <w:sz w:val="12"/>
              </w:rPr>
              <w:t>FNAS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146.400,00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274.262,46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274.262,46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127.862,46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FNAS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141.400,00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274.262,46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274.262,46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132.862,46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1716.50.01.00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– FNAS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1717.52.01.00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ASSISTÊNCIA SOCIAL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164.500,00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1.200.159,07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1.200.159,07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1.035.659,07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164.500,00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1.200.159,07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1.200.159,07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1.035.659,07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1.200.000,00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1.200.000,00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1.199.500,00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159,07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159,07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72.840,93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16590000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1719.50.01.00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dos Estados e do Distrito Federal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4.144.500,00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6.456.685,50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6.456.685,50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2.312.185,50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DA </w:t>
            </w:r>
            <w:r>
              <w:rPr>
                <w:spacing w:val="-2"/>
                <w:sz w:val="12"/>
              </w:rPr>
              <w:t>UNIAO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3.908.500,00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5.240.869,30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5.240.869,30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1.332.369,30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3.749.000,00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4.976.574,48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4.976.574,48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1.227.574,48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2.949.000,00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4.976.574,48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4.976.574,48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2.027.574,48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259.893,41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259.893,41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109.893,41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111.600,00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259.893,41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259.893,41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148.293,41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9.600,00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28.800,00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2.559,23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2.559,23</w:t>
            </w:r>
          </w:p>
        </w:tc>
        <w:tc>
          <w:tcPr>
            <w:tcW w:w="174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559,23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01/01/2023 A </w:t>
            </w:r>
            <w:r>
              <w:rPr>
                <w:rFonts w:ascii="Arial"/>
                <w:b/>
                <w:spacing w:val="-2"/>
                <w:sz w:val="14"/>
              </w:rPr>
              <w:t>31/12/2023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1.520,00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2.559,23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2.559,23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1.039,23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15001001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1721.52.01.00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1721.53.00.00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</w:t>
            </w:r>
            <w:r>
              <w:rPr>
                <w:spacing w:val="-2"/>
                <w:sz w:val="12"/>
              </w:rPr>
              <w:t>ECONÔMICO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1.842,18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1.842,18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5.657,82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1721.53.01.00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ECONÔMICO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17500000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1.842,18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1.842,18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5.657,82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28.133,35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28.133,35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11.866,65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DA COTA-PARTE DA COMPENSAÇÃO FINANCEIRA </w:t>
            </w:r>
            <w:r>
              <w:rPr>
                <w:spacing w:val="-2"/>
                <w:sz w:val="12"/>
              </w:rPr>
              <w:t>(25%)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28.133,35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28.133,35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11.866,65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1722.50.30.00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– COMPENSAÇÃO FINANCEIRA PELA PRODUÇÃO DO PETRÓLEO – LEI Nº 7.990/89, ARTIGO </w:t>
            </w:r>
            <w:r>
              <w:rPr>
                <w:spacing w:val="-5"/>
                <w:sz w:val="12"/>
              </w:rPr>
              <w:t>9º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28.133,35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28.133,35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11.866,65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1722.50.31.00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– COMPENSAÇÃO FINANCEIRA PELA PRODUÇÃO DO PETRÓLEO – LEI Nº 7.990/89, ARTIGO 9º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28.133,35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28.133,35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11.866,65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139.900,00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139.900,00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139.900,00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139.900,00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1723.50.01.00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16210000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129.900,00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129.900,00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</w:t>
            </w:r>
            <w:r>
              <w:rPr>
                <w:spacing w:val="-2"/>
                <w:sz w:val="12"/>
              </w:rPr>
              <w:t>MULTIGOVERNAMENTAIS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DF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DF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1724.51.01.00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DISTRITO </w:t>
            </w:r>
            <w:r>
              <w:rPr>
                <w:spacing w:val="-2"/>
                <w:sz w:val="12"/>
              </w:rPr>
              <w:t>FEDERAL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1.187.682,85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1.187.682,85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1.164.082,85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203.695,00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203.695,00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181.095,00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SOCIAL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16610000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203.695,00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203.695,00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181.095,00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1729.99.00.00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</w:t>
            </w:r>
            <w:r>
              <w:rPr>
                <w:spacing w:val="-5"/>
                <w:sz w:val="12"/>
              </w:rPr>
              <w:t>DF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983.987,85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983.987,85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982.987,85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1729.99.01.00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DOS ESTADOS E DF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983.987,85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983.987,85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982.987,85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-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11.050.000,00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6.049.219,10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6.049.219,10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5.000.780,90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11.050.000,00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6.049.219,10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6.049.219,10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5.000.780,90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2.897.000,00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6.049.219,10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6.049.219,10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3.152.219,10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1751.50.01.00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–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15401070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8.153.000,00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8.153.000,00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RECEITAS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2.473.760,58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2.473.760,58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2.460.260,58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INDENIZAÇOES E </w:t>
            </w:r>
            <w:r>
              <w:rPr>
                <w:spacing w:val="-2"/>
                <w:sz w:val="12"/>
              </w:rPr>
              <w:t>RESTITUIÇOES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2.473.760,58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2.473.760,58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2.460.260,58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01/01/2023 A </w:t>
            </w:r>
            <w:r>
              <w:rPr>
                <w:rFonts w:ascii="Arial"/>
                <w:b/>
                <w:spacing w:val="-2"/>
                <w:sz w:val="14"/>
              </w:rPr>
              <w:t>31/12/2023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RESTITUIÇOES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2.473.760,58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2.473.760,58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2.460.260,58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2.473.760,58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2.473.760,58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2.460.760,58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1922.99.01.00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15001002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2000.00.00.00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319.000,00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39.017,49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319.000,00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39.017,49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283.000,00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-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– SUS - FUNDO A FUNDO - BLOCO DE ESTRUTURAÇÃO </w:t>
            </w:r>
            <w:r>
              <w:rPr>
                <w:spacing w:val="-5"/>
                <w:sz w:val="12"/>
              </w:rPr>
              <w:t>DA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REDE DE SERVIÇOS 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2411.51.10.00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ATENÇÃO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PRIMÁRIA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16030000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PROGRAMAS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2411.51.91.00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BLOCO DE ESTRUTURAÇÃO DA REDE DE SERVIÇOS PÚBLICOS DE SAÚDE - </w:t>
            </w:r>
            <w:r>
              <w:rPr>
                <w:spacing w:val="-2"/>
                <w:sz w:val="12"/>
              </w:rPr>
              <w:t>OUTROS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PROGRAMAS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2414.01.01.00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ENTIDADES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2414.50.01.00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2414.51.01.00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2419.00.00.00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2419.99.00.00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2419.99.01.00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DA UNIÃO E DE SUAS ENTIDADES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 </w:t>
            </w:r>
            <w:r>
              <w:rPr>
                <w:spacing w:val="-2"/>
                <w:sz w:val="12"/>
              </w:rPr>
              <w:t>INTERGOVERNAMENTAIS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243.982,51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243.982,51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PARA O SISTEMA ÚNICO DE SAÚDE –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253.982,51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2422.50.01.00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PARA O SISTEMA ÚNICO DE SAÚDE –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16320000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279.982,51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253.982,51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2422.51.01.00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15710000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280" w:left="283" w:right="283"/>
        </w:sectPr>
      </w:pPr>
    </w:p>
    <w:p>
      <w:pPr>
        <w:pStyle w:val="BodyText"/>
        <w:spacing w:before="5"/>
        <w:rPr>
          <w:rFonts w:ascii="Times New Roman"/>
          <w:sz w:val="4"/>
        </w:rPr>
      </w:pPr>
      <w:r>
        <w:rPr>
          <w:rFonts w:ascii="Times New Roman"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5045248">
                <wp:simplePos x="0" y="0"/>
                <wp:positionH relativeFrom="page">
                  <wp:posOffset>247650</wp:posOffset>
                </wp:positionH>
                <wp:positionV relativeFrom="page">
                  <wp:posOffset>4718050</wp:posOffset>
                </wp:positionV>
                <wp:extent cx="10198100" cy="1905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0198100" cy="190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0154" w:val="left" w:leader="none"/>
                                <w:tab w:pos="11774" w:val="left" w:leader="none"/>
                                <w:tab w:pos="13354" w:val="left" w:leader="none"/>
                                <w:tab w:pos="15172" w:val="left" w:leader="none"/>
                              </w:tabs>
                              <w:spacing w:before="58"/>
                              <w:ind w:left="7590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position w:val="1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>TOTAL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RECEITA: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14"/>
                              </w:rPr>
                              <w:t>34.000.000,00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14"/>
                              </w:rPr>
                              <w:t>32.720.728,74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14"/>
                              </w:rPr>
                              <w:t>32.720.728,74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14"/>
                              </w:rPr>
                              <w:t>1.279.271,26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pt;margin-top:371.5pt;width:803pt;height:15pt;mso-position-horizontal-relative:page;mso-position-vertical-relative:page;z-index:-18271232" type="#_x0000_t202" id="docshape5" filled="true" fillcolor="#cccccc" stroked="true" strokeweight="0pt" strokecolor="#cccccc">
                <v:textbox inset="0,0,0,0">
                  <w:txbxContent>
                    <w:p>
                      <w:pPr>
                        <w:tabs>
                          <w:tab w:pos="10154" w:val="left" w:leader="none"/>
                          <w:tab w:pos="11774" w:val="left" w:leader="none"/>
                          <w:tab w:pos="13354" w:val="left" w:leader="none"/>
                          <w:tab w:pos="15172" w:val="left" w:leader="none"/>
                        </w:tabs>
                        <w:spacing w:before="58"/>
                        <w:ind w:left="7590" w:right="0" w:firstLine="0"/>
                        <w:jc w:val="left"/>
                        <w:rPr>
                          <w:rFonts w:ascii="Arial"/>
                          <w:b/>
                          <w:color w:val="000000"/>
                          <w:position w:val="1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>TOTAL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RECEITA:</w:t>
                      </w: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14"/>
                        </w:rPr>
                        <w:t>34.000.000,00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14"/>
                        </w:rPr>
                        <w:t>32.720.728,74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14"/>
                        </w:rPr>
                        <w:t>32.720.728,74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14"/>
                        </w:rPr>
                        <w:t>1.279.271,26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5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5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01/01/2023 A </w:t>
            </w:r>
            <w:r>
              <w:rPr>
                <w:rFonts w:ascii="Arial"/>
                <w:b/>
                <w:spacing w:val="-2"/>
                <w:sz w:val="14"/>
              </w:rPr>
              <w:t>31/12/2023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5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9000.00.00.00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DEDUÇÕES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4.081.500,00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3.673.947,97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3.673.947,97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407.552,03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DE RECEITA PARA FORMAÇÃO DO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4.081.500,00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3.673.947,97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3.673.947,97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407.552,03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9517.00.00.00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4.081.500,00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3.673.947,97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3.673.947,97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407.552,03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DECORRENTES DE PARTICIPAÇÃO NA RECEITA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3.301.300,00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2.627.600,80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2.627.600,80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673.699,20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9517.11.50.00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ESTADOS E DO DISTRITO FEDERAL - </w:t>
            </w:r>
            <w:r>
              <w:rPr>
                <w:spacing w:val="-5"/>
                <w:sz w:val="12"/>
              </w:rPr>
              <w:t>FPE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3.301.300,00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2.627.600,80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2.627.600,80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673.699,20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</w:t>
            </w:r>
            <w:r>
              <w:rPr>
                <w:spacing w:val="-5"/>
                <w:sz w:val="12"/>
              </w:rPr>
              <w:t>FPM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3.300.000,00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2.626.562,41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2.626.562,41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673.437,59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9517.11.51.10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COTA </w:t>
            </w:r>
            <w:r>
              <w:rPr>
                <w:spacing w:val="-2"/>
                <w:sz w:val="12"/>
              </w:rPr>
              <w:t>MENSAL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3.300.000,00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2.626.562,41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2.626.562,41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673.437,59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9517.11.51.11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3.300.000,00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2.626.562,41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2.626.562,41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673.437,59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9517.11.52.00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IMPOSTO SOBRE A PROPRIEDADE TERRITORIAL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1.300,00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1.038,39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1.038,39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261,61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9517.11.52.01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1.300,00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1.038,39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1.038,39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261,61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9517.21.00.00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PARTICIPAÇÃO NA RECEITA DOS ESTADOS E DISTRITO </w:t>
            </w:r>
            <w:r>
              <w:rPr>
                <w:spacing w:val="-2"/>
                <w:sz w:val="12"/>
              </w:rPr>
              <w:t>FEDERAL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780.200,00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1.046.347,17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1.046.347,17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266.147,17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780.200,00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1.046.347,17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1.046.347,17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266.147,17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9517.21.50.01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749.800,00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996.494,91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996.494,91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246.694,91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49.340,58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49.340,58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19.340,58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9517.21.51.01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49.340,58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49.340,58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19.340,58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9517.21.52.00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IPI -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511,68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511,68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111,68</w:t>
            </w:r>
          </w:p>
        </w:tc>
      </w:tr>
      <w:tr>
        <w:trPr>
          <w:trHeight w:val="280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9517.21.52.01</w:t>
            </w:r>
          </w:p>
        </w:tc>
        <w:tc>
          <w:tcPr>
            <w:tcW w:w="762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15000000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400,00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511,68</w:t>
            </w: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511,68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111,68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1816100</wp:posOffset>
                </wp:positionH>
                <wp:positionV relativeFrom="paragraph">
                  <wp:posOffset>233951</wp:posOffset>
                </wp:positionV>
                <wp:extent cx="3365500" cy="37020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65500" cy="370205"/>
                          <a:chExt cx="3365500" cy="3702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3573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0">
                                <a:moveTo>
                                  <a:pt x="0" y="0"/>
                                </a:moveTo>
                                <a:lnTo>
                                  <a:pt x="336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553" y="0"/>
                            <a:ext cx="983051" cy="357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pt;margin-top:18.42136pt;width:265pt;height:29.15pt;mso-position-horizontal-relative:page;mso-position-vertical-relative:paragraph;z-index:-15728640;mso-wrap-distance-left:0;mso-wrap-distance-right:0" id="docshapegroup6" coordorigin="2860,368" coordsize="5300,583">
                <v:line style="position:absolute" from="2860,941" to="8160,941" stroked="true" strokeweight="1pt" strokecolor="#000000">
                  <v:stroke dashstyle="solid"/>
                </v:line>
                <v:shape style="position:absolute;left:4734;top:368;width:1549;height:563" type="#_x0000_t75" id="docshape7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5499100</wp:posOffset>
                </wp:positionH>
                <wp:positionV relativeFrom="paragraph">
                  <wp:posOffset>236186</wp:posOffset>
                </wp:positionV>
                <wp:extent cx="3365500" cy="3683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365500" cy="368300"/>
                          <a:chExt cx="3365500" cy="368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61337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0">
                                <a:moveTo>
                                  <a:pt x="0" y="0"/>
                                </a:moveTo>
                                <a:lnTo>
                                  <a:pt x="336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29" y="0"/>
                            <a:ext cx="607962" cy="347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pt;margin-top:18.597372pt;width:265pt;height:29pt;mso-position-horizontal-relative:page;mso-position-vertical-relative:paragraph;z-index:-15728128;mso-wrap-distance-left:0;mso-wrap-distance-right:0" id="docshapegroup8" coordorigin="8660,372" coordsize="5300,580">
                <v:line style="position:absolute" from="8660,941" to="13960,941" stroked="true" strokeweight="1pt" strokecolor="#000000">
                  <v:stroke dashstyle="solid"/>
                </v:line>
                <v:shape style="position:absolute;left:10830;top:371;width:958;height:548" type="#_x0000_t75" id="docshape9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tabs>
          <w:tab w:pos="9301" w:val="left" w:leader="none"/>
        </w:tabs>
        <w:spacing w:before="20"/>
        <w:ind w:left="4293" w:right="0" w:firstLine="0"/>
        <w:jc w:val="left"/>
        <w:rPr>
          <w:sz w:val="16"/>
        </w:rPr>
      </w:pPr>
      <w:r>
        <w:rPr>
          <w:sz w:val="16"/>
        </w:rPr>
        <w:t>JOSE ARAKEM </w:t>
      </w:r>
      <w:r>
        <w:rPr>
          <w:spacing w:val="-2"/>
          <w:sz w:val="16"/>
        </w:rPr>
        <w:t>ARAGAO</w:t>
      </w:r>
      <w:r>
        <w:rPr>
          <w:sz w:val="16"/>
        </w:rPr>
        <w:tab/>
        <w:t>JAILSON</w:t>
      </w:r>
      <w:r>
        <w:rPr>
          <w:spacing w:val="-2"/>
          <w:sz w:val="16"/>
        </w:rPr>
        <w:t> </w:t>
      </w:r>
      <w:r>
        <w:rPr>
          <w:sz w:val="16"/>
        </w:rPr>
        <w:t>TRINDADE OLIVEIRA CRC: </w:t>
      </w:r>
      <w:r>
        <w:rPr>
          <w:spacing w:val="-2"/>
          <w:sz w:val="16"/>
        </w:rPr>
        <w:t>1.565/SE</w:t>
      </w:r>
    </w:p>
    <w:p>
      <w:pPr>
        <w:pStyle w:val="BodyText"/>
        <w:spacing w:before="51"/>
        <w:rPr>
          <w:sz w:val="16"/>
        </w:rPr>
      </w:pPr>
    </w:p>
    <w:p>
      <w:pPr>
        <w:tabs>
          <w:tab w:pos="10569" w:val="left" w:leader="none"/>
        </w:tabs>
        <w:spacing w:before="1"/>
        <w:ind w:left="4369" w:right="0" w:firstLine="0"/>
        <w:jc w:val="left"/>
        <w:rPr>
          <w:sz w:val="16"/>
        </w:rPr>
      </w:pPr>
      <w:r>
        <w:rPr>
          <w:sz w:val="16"/>
        </w:rPr>
        <w:t>PREFEITO </w:t>
      </w:r>
      <w:r>
        <w:rPr>
          <w:spacing w:val="-2"/>
          <w:sz w:val="16"/>
        </w:rPr>
        <w:t>MUNICIPAL</w:t>
      </w:r>
      <w:r>
        <w:rPr>
          <w:sz w:val="16"/>
        </w:rPr>
        <w:tab/>
      </w:r>
      <w:r>
        <w:rPr>
          <w:spacing w:val="-2"/>
          <w:sz w:val="16"/>
        </w:rPr>
        <w:t>CONTADOR</w:t>
      </w:r>
    </w:p>
    <w:sectPr>
      <w:pgSz w:w="16840" w:h="11900" w:orient="landscape"/>
      <w:pgMar w:header="405" w:footer="0" w:top="200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044224">
          <wp:simplePos x="0" y="0"/>
          <wp:positionH relativeFrom="page">
            <wp:posOffset>711200</wp:posOffset>
          </wp:positionH>
          <wp:positionV relativeFrom="page">
            <wp:posOffset>381000</wp:posOffset>
          </wp:positionV>
          <wp:extent cx="515238" cy="6350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23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044736">
              <wp:simplePos x="0" y="0"/>
              <wp:positionH relativeFrom="page">
                <wp:posOffset>9240901</wp:posOffset>
              </wp:positionH>
              <wp:positionV relativeFrom="page">
                <wp:posOffset>244186</wp:posOffset>
              </wp:positionV>
              <wp:extent cx="80962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7.630005pt;margin-top:19.227266pt;width:63.75pt;height:13.2pt;mso-position-horizontal-relative:page;mso-position-vertical-relative:page;z-index:-182717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45248">
              <wp:simplePos x="0" y="0"/>
              <wp:positionH relativeFrom="page">
                <wp:posOffset>241300</wp:posOffset>
              </wp:positionH>
              <wp:positionV relativeFrom="page">
                <wp:posOffset>263504</wp:posOffset>
              </wp:positionV>
              <wp:extent cx="970280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702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Ágape Sistemas -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AgGestor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20.748360pt;width:76.4pt;height:8.75pt;mso-position-horizontal-relative:page;mso-position-vertical-relative:page;z-index:-1827123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Ágape Sistemas - </w:t>
                    </w:r>
                    <w:r>
                      <w:rPr>
                        <w:spacing w:val="-2"/>
                        <w:sz w:val="12"/>
                      </w:rPr>
                      <w:t>AgGestor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45760">
              <wp:simplePos x="0" y="0"/>
              <wp:positionH relativeFrom="page">
                <wp:posOffset>241300</wp:posOffset>
              </wp:positionH>
              <wp:positionV relativeFrom="page">
                <wp:posOffset>381981</wp:posOffset>
              </wp:positionV>
              <wp:extent cx="6020435" cy="91249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020435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6" w:lineRule="auto" w:before="13"/>
                            <w:ind w:left="2320" w:right="2268"/>
                          </w:pPr>
                          <w:r>
                            <w:rPr/>
                            <w:t>PREFEITURA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GRACCHO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CARDOSO AV GETULIO VARGAS, 56, CENTRO</w:t>
                          </w:r>
                        </w:p>
                        <w:p>
                          <w:pPr>
                            <w:pStyle w:val="BodyText"/>
                            <w:spacing w:line="213" w:lineRule="exact"/>
                            <w:ind w:left="2320"/>
                          </w:pPr>
                          <w:r>
                            <w:rPr/>
                            <w:t>CEP: 49.860-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>
                          <w:pPr>
                            <w:pStyle w:val="BodyText"/>
                            <w:ind w:left="2320"/>
                          </w:pPr>
                          <w:r>
                            <w:rPr/>
                            <w:t>CNPJ: 13.112.875/0001-</w:t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</w:p>
                        <w:p>
                          <w:pPr>
                            <w:spacing w:before="19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DEMONSTRATIVO DE RECEITA ORÇAMENTÁRIA POR PERÍODO -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CONSOLIDADO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30.077265pt;width:474.05pt;height:71.850pt;mso-position-horizontal-relative:page;mso-position-vertical-relative:page;z-index:-182707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56" w:lineRule="auto" w:before="13"/>
                      <w:ind w:left="2320" w:right="2268"/>
                    </w:pPr>
                    <w:r>
                      <w:rPr/>
                      <w:t>PREFEITURA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MUNICIPAL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GRACCHO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CARDOSO AV GETULIO VARGAS, 56, CENTRO</w:t>
                    </w:r>
                  </w:p>
                  <w:p>
                    <w:pPr>
                      <w:pStyle w:val="BodyText"/>
                      <w:spacing w:line="213" w:lineRule="exact"/>
                      <w:ind w:left="2320"/>
                    </w:pPr>
                    <w:r>
                      <w:rPr/>
                      <w:t>CEP: 49.860-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>
                    <w:pPr>
                      <w:pStyle w:val="BodyText"/>
                      <w:ind w:left="2320"/>
                    </w:pPr>
                    <w:r>
                      <w:rPr/>
                      <w:t>CNPJ: 13.112.875/0001-</w:t>
                    </w:r>
                    <w:r>
                      <w:rPr>
                        <w:spacing w:val="-5"/>
                      </w:rPr>
                      <w:t>27</w:t>
                    </w:r>
                  </w:p>
                  <w:p>
                    <w:pPr>
                      <w:spacing w:before="19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DEMONSTRATIVO DE RECEITA ORÇAMENTÁRIA POR PERÍODO -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CONSOLIDADO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46272">
              <wp:simplePos x="0" y="0"/>
              <wp:positionH relativeFrom="page">
                <wp:posOffset>8715120</wp:posOffset>
              </wp:positionH>
              <wp:positionV relativeFrom="page">
                <wp:posOffset>1098508</wp:posOffset>
              </wp:positionV>
              <wp:extent cx="1737360" cy="1962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37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01/01/2023 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31/12/2023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6.22998pt;margin-top:86.496719pt;width:136.8pt;height:15.45pt;mso-position-horizontal-relative:page;mso-position-vertical-relative:page;z-index:-1827020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01/01/2023 A </w:t>
                    </w:r>
                    <w:r>
                      <w:rPr>
                        <w:spacing w:val="-2"/>
                        <w:sz w:val="24"/>
                      </w:rPr>
                      <w:t>31/12/2023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2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2025-05-27T02:09:54Z</dcterms:created>
  <dcterms:modified xsi:type="dcterms:W3CDTF">2025-05-27T02:09:54Z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JasperReports (DEMONSTRATIVO_RECEITA_ORCAMENTARIA_PERIODO_CONSOLIDADO)</vt:lpwstr>
  </property>
  <property fmtid="{D5CDD505-2E9C-101B-9397-08002B2CF9AE}" pid="4" name="LastSaved">
    <vt:filetime>2025-05-27T00:00:00Z</vt:filetime>
  </property>
  <property fmtid="{D5CDD505-2E9C-101B-9397-08002B2CF9AE}" pid="5" name="Producer">
    <vt:lpwstr>iText 2.1.7 by 1T3XT</vt:lpwstr>
  </property>
</Properties>
</file>